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Brain Breaks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“Engaging both hemispheres of the brain promotes neural pathways.”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Hands Brain Break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Wave right hand left to right. Palm out.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Stop right hand. Wave left hand up and down.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 these movements together (not diagonally).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Switch hands.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 it faster and switch often.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 increase difficultiy, cross arms.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Snap and Wink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Wink left eye and snap fingers on right hand at the same time.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Wink right eye and snap fingers on left hand at the same time.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Switch back and forth quickly.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Ear and Nose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Grab left ear with right hand. Keep arm close to body.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Take left hand and touch nose.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Uncross. Grab right ear with left hand and touch right hand to nose.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Switch back and forth quickly.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Gotcha (in groups of 4-10)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Form a circle.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Hold out left hand to person on the left. Palm is flat and up. Take right index finger and point it directly into palm of person on right.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When leader says “Gotcha,” try to grab finger of person next to you while you, at the same time, try to escape being grabbed.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Switch hands.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Try it with arms crossed.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Harry Got Back -- repeat several times, increasing speed each time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Harry (touch hair)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just (touch chest)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got back (touch back)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from the front (touch stomach)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where he was needed (touch knees)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to defeat (touch feet)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army (touch arms)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